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54" w:rsidRPr="007F41D0" w:rsidRDefault="00D0552C" w:rsidP="000D0954">
      <w:pPr>
        <w:jc w:val="both"/>
        <w:rPr>
          <w:rStyle w:val="Pogrubienie"/>
          <w:rFonts w:ascii="Noto Sans" w:hAnsi="Noto Sans" w:cs="Noto Sans"/>
          <w:sz w:val="36"/>
          <w:szCs w:val="36"/>
          <w:bdr w:val="none" w:sz="0" w:space="0" w:color="auto" w:frame="1"/>
          <w:shd w:val="clear" w:color="auto" w:fill="FFFFFF"/>
        </w:rPr>
      </w:pPr>
      <w:r w:rsidRPr="007F41D0">
        <w:rPr>
          <w:rStyle w:val="Pogrubienie"/>
          <w:rFonts w:ascii="Noto Sans" w:hAnsi="Noto Sans" w:cs="Noto Sans"/>
          <w:sz w:val="36"/>
          <w:szCs w:val="36"/>
          <w:bdr w:val="none" w:sz="0" w:space="0" w:color="auto" w:frame="1"/>
          <w:shd w:val="clear" w:color="auto" w:fill="FFFFFF"/>
        </w:rPr>
        <w:t>EKSPERCI FUNDACJI</w:t>
      </w:r>
      <w:r w:rsidR="000D0954" w:rsidRPr="007F41D0">
        <w:rPr>
          <w:rStyle w:val="Pogrubienie"/>
          <w:rFonts w:ascii="Noto Sans" w:hAnsi="Noto Sans" w:cs="Noto Sans"/>
          <w:sz w:val="36"/>
          <w:szCs w:val="36"/>
          <w:bdr w:val="none" w:sz="0" w:space="0" w:color="auto" w:frame="1"/>
          <w:shd w:val="clear" w:color="auto" w:fill="FFFFFF"/>
        </w:rPr>
        <w:t xml:space="preserve"> BATOREGO</w:t>
      </w:r>
    </w:p>
    <w:p w:rsidR="000D0954" w:rsidRPr="007F41D0" w:rsidRDefault="000D0954" w:rsidP="000D0954">
      <w:pPr>
        <w:jc w:val="both"/>
        <w:rPr>
          <w:rStyle w:val="Pogrubienie"/>
          <w:rFonts w:ascii="Noto Sans" w:hAnsi="Noto Sans" w:cs="Noto Sans"/>
          <w:bdr w:val="none" w:sz="0" w:space="0" w:color="auto" w:frame="1"/>
          <w:shd w:val="clear" w:color="auto" w:fill="FFFFFF"/>
        </w:rPr>
      </w:pPr>
      <w:r w:rsidRPr="007F41D0">
        <w:rPr>
          <w:rStyle w:val="Pogrubienie"/>
          <w:rFonts w:ascii="Noto Sans" w:hAnsi="Noto Sans" w:cs="Noto Sans"/>
          <w:bdr w:val="none" w:sz="0" w:space="0" w:color="auto" w:frame="1"/>
          <w:shd w:val="clear" w:color="auto" w:fill="FFFFFF"/>
        </w:rPr>
        <w:t>Referendum 6 września</w:t>
      </w:r>
    </w:p>
    <w:p w:rsidR="000D0954" w:rsidRPr="007F41D0" w:rsidRDefault="000D0954" w:rsidP="000D0954">
      <w:pPr>
        <w:jc w:val="both"/>
        <w:rPr>
          <w:rStyle w:val="Pogrubienie"/>
          <w:rFonts w:ascii="Noto Sans" w:hAnsi="Noto Sans" w:cs="Noto Sans"/>
          <w:sz w:val="21"/>
          <w:szCs w:val="21"/>
          <w:bdr w:val="none" w:sz="0" w:space="0" w:color="auto" w:frame="1"/>
          <w:shd w:val="clear" w:color="auto" w:fill="FFFFFF"/>
        </w:rPr>
      </w:pPr>
    </w:p>
    <w:p w:rsidR="000D0954" w:rsidRPr="007F41D0" w:rsidRDefault="000D0954" w:rsidP="000D0954">
      <w:pPr>
        <w:jc w:val="both"/>
        <w:rPr>
          <w:rStyle w:val="Pogrubienie"/>
          <w:rFonts w:ascii="Noto Sans" w:hAnsi="Noto Sans" w:cs="Noto Sans"/>
          <w:sz w:val="21"/>
          <w:szCs w:val="21"/>
          <w:bdr w:val="none" w:sz="0" w:space="0" w:color="auto" w:frame="1"/>
          <w:shd w:val="clear" w:color="auto" w:fill="FFFFFF"/>
        </w:rPr>
      </w:pPr>
      <w:r w:rsidRPr="007F41D0">
        <w:rPr>
          <w:rStyle w:val="Pogrubienie"/>
          <w:rFonts w:ascii="Noto Sans" w:hAnsi="Noto Sans" w:cs="Noto Sans"/>
          <w:sz w:val="21"/>
          <w:szCs w:val="21"/>
          <w:bdr w:val="none" w:sz="0" w:space="0" w:color="auto" w:frame="1"/>
          <w:shd w:val="clear" w:color="auto" w:fill="FFFFFF"/>
        </w:rPr>
        <w:t>Pytanie 1: Czy jest Pani/Pan za wprowadzeniem jednomandatowych okręgów wyborczych w wyborach do Sejmu Rzeczypospolitej Polskiej?</w:t>
      </w:r>
    </w:p>
    <w:p w:rsidR="00D0552C" w:rsidRPr="007F41D0" w:rsidRDefault="00D0552C" w:rsidP="000D0954">
      <w:pPr>
        <w:jc w:val="both"/>
        <w:rPr>
          <w:rStyle w:val="Pogrubienie"/>
          <w:rFonts w:ascii="Noto Sans" w:hAnsi="Noto Sans" w:cs="Noto Sans"/>
          <w:sz w:val="21"/>
          <w:szCs w:val="21"/>
          <w:bdr w:val="none" w:sz="0" w:space="0" w:color="auto" w:frame="1"/>
          <w:shd w:val="clear" w:color="auto" w:fill="FFFFFF"/>
        </w:rPr>
      </w:pPr>
    </w:p>
    <w:p w:rsidR="000D0954" w:rsidRPr="007F41D0" w:rsidRDefault="000D0954" w:rsidP="000D0954">
      <w:pPr>
        <w:jc w:val="both"/>
        <w:rPr>
          <w:rFonts w:ascii="Noto Sans" w:hAnsi="Noto Sans" w:cs="Noto Sans"/>
          <w:b/>
          <w:sz w:val="21"/>
          <w:szCs w:val="21"/>
        </w:rPr>
      </w:pPr>
      <w:r w:rsidRPr="007F41D0">
        <w:rPr>
          <w:rFonts w:ascii="Noto Sans" w:hAnsi="Noto Sans" w:cs="Noto Sans"/>
          <w:b/>
          <w:sz w:val="21"/>
          <w:szCs w:val="21"/>
        </w:rPr>
        <w:t xml:space="preserve">dr Paweł Marczewski </w:t>
      </w:r>
    </w:p>
    <w:p w:rsidR="000D0954" w:rsidRPr="00B108DE" w:rsidRDefault="000D0954" w:rsidP="000D0954">
      <w:pPr>
        <w:jc w:val="both"/>
        <w:rPr>
          <w:rFonts w:ascii="Noto Sans" w:hAnsi="Noto Sans" w:cs="Noto Sans"/>
          <w:sz w:val="21"/>
          <w:szCs w:val="21"/>
        </w:rPr>
      </w:pPr>
      <w:r w:rsidRPr="00B108DE">
        <w:rPr>
          <w:rFonts w:ascii="Noto Sans" w:hAnsi="Noto Sans" w:cs="Noto Sans"/>
          <w:sz w:val="21"/>
          <w:szCs w:val="21"/>
        </w:rPr>
        <w:t>Współautor analizy „Czy JOW-y uzdrowią polską scenę polityczną?”.</w:t>
      </w:r>
    </w:p>
    <w:p w:rsidR="000D0954" w:rsidRPr="00B108DE" w:rsidRDefault="000D0954" w:rsidP="000D0954">
      <w:pPr>
        <w:jc w:val="both"/>
        <w:rPr>
          <w:rFonts w:ascii="Noto Sans" w:hAnsi="Noto Sans" w:cs="Noto Sans"/>
          <w:sz w:val="21"/>
          <w:szCs w:val="21"/>
        </w:rPr>
      </w:pPr>
      <w:r w:rsidRPr="00B108DE">
        <w:rPr>
          <w:rFonts w:ascii="Noto Sans" w:hAnsi="Noto Sans" w:cs="Noto Sans"/>
          <w:sz w:val="21"/>
          <w:szCs w:val="21"/>
        </w:rPr>
        <w:t>Socjolog</w:t>
      </w:r>
      <w:r w:rsidRPr="00B108DE">
        <w:rPr>
          <w:rStyle w:val="Odwoaniedokomentarza"/>
          <w:rFonts w:ascii="Noto Sans" w:hAnsi="Noto Sans" w:cs="Noto Sans"/>
          <w:sz w:val="21"/>
          <w:szCs w:val="21"/>
        </w:rPr>
        <w:t>,</w:t>
      </w:r>
      <w:r w:rsidRPr="00B108DE">
        <w:rPr>
          <w:rFonts w:ascii="Noto Sans" w:hAnsi="Noto Sans" w:cs="Noto Sans"/>
          <w:sz w:val="21"/>
          <w:szCs w:val="21"/>
        </w:rPr>
        <w:t xml:space="preserve"> stały współprac</w:t>
      </w:r>
      <w:r w:rsidR="00D0552C" w:rsidRPr="00B108DE">
        <w:rPr>
          <w:rFonts w:ascii="Noto Sans" w:hAnsi="Noto Sans" w:cs="Noto Sans"/>
          <w:sz w:val="21"/>
          <w:szCs w:val="21"/>
        </w:rPr>
        <w:t xml:space="preserve">ownik „Tygodnika Powszechnego”, </w:t>
      </w:r>
      <w:r w:rsidRPr="00B108DE">
        <w:rPr>
          <w:rFonts w:ascii="Noto Sans" w:hAnsi="Noto Sans" w:cs="Noto Sans"/>
          <w:sz w:val="21"/>
          <w:szCs w:val="21"/>
        </w:rPr>
        <w:t xml:space="preserve">wykładowca Uniwersytetu Warszawskiego, członek redakcji „Przeglądu Politycznego”. Zajmuje się historią myśli społecznej i politycznej. Współpracownik programu Masz Głos, Masz Wybór Fundacji Batorego (uczestnik cyklu seminariów eksperckich „Partie a jakość polityki”). </w:t>
      </w:r>
    </w:p>
    <w:p w:rsidR="00D0552C" w:rsidRPr="007F41D0" w:rsidRDefault="000D0954" w:rsidP="00D0552C">
      <w:pPr>
        <w:jc w:val="both"/>
        <w:rPr>
          <w:rFonts w:ascii="Noto Sans" w:hAnsi="Noto Sans" w:cs="Noto Sans"/>
          <w:sz w:val="21"/>
          <w:szCs w:val="21"/>
        </w:rPr>
      </w:pPr>
      <w:r w:rsidRPr="007F41D0">
        <w:rPr>
          <w:rFonts w:ascii="Noto Sans" w:hAnsi="Noto Sans" w:cs="Noto Sans"/>
          <w:sz w:val="21"/>
          <w:szCs w:val="21"/>
          <w:u w:val="single"/>
        </w:rPr>
        <w:t>Dostępność:</w:t>
      </w:r>
      <w:r w:rsidRPr="007F41D0">
        <w:rPr>
          <w:rFonts w:ascii="Noto Sans" w:hAnsi="Noto Sans" w:cs="Noto Sans"/>
          <w:sz w:val="21"/>
          <w:szCs w:val="21"/>
        </w:rPr>
        <w:t xml:space="preserve"> e-mailowo i telefonicznie przez cały czas, osobiście od 23.08 do 11.09.</w:t>
      </w:r>
    </w:p>
    <w:p w:rsidR="00D0552C" w:rsidRPr="007F41D0" w:rsidRDefault="00D0552C" w:rsidP="00D0552C">
      <w:pPr>
        <w:jc w:val="both"/>
        <w:rPr>
          <w:rFonts w:ascii="Noto Sans" w:hAnsi="Noto Sans" w:cs="Noto Sans"/>
          <w:sz w:val="21"/>
          <w:szCs w:val="21"/>
        </w:rPr>
      </w:pPr>
    </w:p>
    <w:p w:rsidR="000D0954" w:rsidRPr="007F41D0" w:rsidRDefault="000D0954" w:rsidP="000D0954">
      <w:pPr>
        <w:jc w:val="both"/>
        <w:rPr>
          <w:rFonts w:ascii="Noto Sans" w:hAnsi="Noto Sans" w:cs="Noto Sans"/>
          <w:b/>
          <w:sz w:val="21"/>
          <w:szCs w:val="21"/>
        </w:rPr>
      </w:pPr>
      <w:r w:rsidRPr="007F41D0">
        <w:rPr>
          <w:rFonts w:ascii="Noto Sans" w:hAnsi="Noto Sans" w:cs="Noto Sans"/>
          <w:b/>
          <w:sz w:val="21"/>
          <w:szCs w:val="21"/>
        </w:rPr>
        <w:t xml:space="preserve">dr Dawid Sześciło </w:t>
      </w:r>
    </w:p>
    <w:p w:rsidR="000D0954" w:rsidRPr="00B108DE" w:rsidRDefault="000D0954" w:rsidP="000D0954">
      <w:pPr>
        <w:jc w:val="both"/>
        <w:rPr>
          <w:rFonts w:ascii="Noto Sans" w:hAnsi="Noto Sans" w:cs="Noto Sans"/>
          <w:sz w:val="21"/>
          <w:szCs w:val="21"/>
        </w:rPr>
      </w:pPr>
      <w:r w:rsidRPr="00B108DE">
        <w:rPr>
          <w:rFonts w:ascii="Noto Sans" w:hAnsi="Noto Sans" w:cs="Noto Sans"/>
          <w:sz w:val="21"/>
          <w:szCs w:val="21"/>
        </w:rPr>
        <w:t>Współautor analizy „Czy JOW-y uzdrowią polską scenę polityczną?”.</w:t>
      </w:r>
    </w:p>
    <w:p w:rsidR="000D0954" w:rsidRPr="00B108DE" w:rsidRDefault="000D0954" w:rsidP="000D0954">
      <w:pPr>
        <w:jc w:val="both"/>
        <w:rPr>
          <w:rFonts w:ascii="Noto Sans" w:hAnsi="Noto Sans" w:cs="Noto Sans"/>
          <w:sz w:val="21"/>
          <w:szCs w:val="21"/>
        </w:rPr>
      </w:pPr>
      <w:r w:rsidRPr="00B108DE">
        <w:rPr>
          <w:rFonts w:ascii="Noto Sans" w:hAnsi="Noto Sans" w:cs="Noto Sans"/>
          <w:sz w:val="21"/>
          <w:szCs w:val="21"/>
        </w:rPr>
        <w:t>Prawnik, adiunkt w Zakładzie Nauki Administracji na Wydziale Prawa i Administracji Uniwersytetu Warszawskiego. Ekspert organizacji pozarządowych, autor licznych publikacji z zakresu prawa publiczn</w:t>
      </w:r>
      <w:r w:rsidR="007F41D0" w:rsidRPr="00B108DE">
        <w:rPr>
          <w:rFonts w:ascii="Noto Sans" w:hAnsi="Noto Sans" w:cs="Noto Sans"/>
          <w:sz w:val="21"/>
          <w:szCs w:val="21"/>
        </w:rPr>
        <w:t>ego, wyborczego, praw człowieka</w:t>
      </w:r>
      <w:r w:rsidR="00AB25E8" w:rsidRPr="00B108DE">
        <w:rPr>
          <w:rFonts w:ascii="Noto Sans" w:hAnsi="Noto Sans" w:cs="Noto Sans"/>
          <w:sz w:val="21"/>
          <w:szCs w:val="21"/>
        </w:rPr>
        <w:t xml:space="preserve"> </w:t>
      </w:r>
      <w:r w:rsidRPr="00B108DE">
        <w:rPr>
          <w:rFonts w:ascii="Noto Sans" w:hAnsi="Noto Sans" w:cs="Noto Sans"/>
          <w:sz w:val="21"/>
          <w:szCs w:val="21"/>
        </w:rPr>
        <w:t xml:space="preserve">i zarządzania publicznego. Współpracownik programu Masz Głos, Masz Wybór Fundacji Batorego (współautor raportu podsumowującego cykl seminariów eksperckich „Obywatele </w:t>
      </w:r>
      <w:r w:rsidR="007F41D0" w:rsidRPr="00B108DE">
        <w:rPr>
          <w:rFonts w:ascii="Noto Sans" w:hAnsi="Noto Sans" w:cs="Noto Sans"/>
          <w:sz w:val="21"/>
          <w:szCs w:val="21"/>
        </w:rPr>
        <w:br/>
      </w:r>
      <w:r w:rsidRPr="00B108DE">
        <w:rPr>
          <w:rFonts w:ascii="Noto Sans" w:hAnsi="Noto Sans" w:cs="Noto Sans"/>
          <w:sz w:val="21"/>
          <w:szCs w:val="21"/>
        </w:rPr>
        <w:t xml:space="preserve">i wybory”, autor opracowań „Jakich zmian potrzebuje PKW i KBW” oraz „Prawo wyborcze - od czego zacząć zmiany?”). </w:t>
      </w:r>
    </w:p>
    <w:p w:rsidR="000D0954" w:rsidRPr="007F41D0" w:rsidRDefault="000D0954" w:rsidP="000D0954">
      <w:pPr>
        <w:jc w:val="both"/>
        <w:rPr>
          <w:rFonts w:ascii="Noto Sans" w:hAnsi="Noto Sans" w:cs="Noto Sans"/>
          <w:sz w:val="21"/>
          <w:szCs w:val="21"/>
        </w:rPr>
      </w:pPr>
      <w:r w:rsidRPr="007F41D0">
        <w:rPr>
          <w:rFonts w:ascii="Noto Sans" w:hAnsi="Noto Sans" w:cs="Noto Sans"/>
          <w:sz w:val="21"/>
          <w:szCs w:val="21"/>
          <w:u w:val="single"/>
        </w:rPr>
        <w:t>Dostępność:</w:t>
      </w:r>
      <w:r w:rsidRPr="007F41D0">
        <w:rPr>
          <w:rFonts w:ascii="Noto Sans" w:hAnsi="Noto Sans" w:cs="Noto Sans"/>
          <w:sz w:val="21"/>
          <w:szCs w:val="21"/>
        </w:rPr>
        <w:t xml:space="preserve"> e-mailowo i telefonicznie cały czas poza 20.08-25.08, osobiście 10-16.08 oraz 26.08-8.09</w:t>
      </w:r>
    </w:p>
    <w:p w:rsidR="00D0552C" w:rsidRPr="007F41D0" w:rsidRDefault="00D0552C" w:rsidP="000D0954">
      <w:pPr>
        <w:jc w:val="both"/>
        <w:rPr>
          <w:rFonts w:ascii="Noto Sans" w:hAnsi="Noto Sans" w:cs="Noto Sans"/>
          <w:sz w:val="21"/>
          <w:szCs w:val="21"/>
        </w:rPr>
      </w:pPr>
    </w:p>
    <w:p w:rsidR="000D0954" w:rsidRPr="007F41D0" w:rsidRDefault="000D0954" w:rsidP="000D0954">
      <w:pPr>
        <w:jc w:val="both"/>
        <w:rPr>
          <w:rFonts w:ascii="Noto Sans" w:hAnsi="Noto Sans" w:cs="Noto Sans"/>
          <w:b/>
          <w:sz w:val="21"/>
          <w:szCs w:val="21"/>
        </w:rPr>
      </w:pPr>
      <w:r w:rsidRPr="007F41D0">
        <w:rPr>
          <w:rFonts w:ascii="Noto Sans" w:hAnsi="Noto Sans" w:cs="Noto Sans"/>
          <w:b/>
          <w:sz w:val="21"/>
          <w:szCs w:val="21"/>
        </w:rPr>
        <w:t xml:space="preserve">Joanna Załuska </w:t>
      </w:r>
    </w:p>
    <w:p w:rsidR="000D0954" w:rsidRPr="00B108DE" w:rsidRDefault="000D0954" w:rsidP="00AB25E8">
      <w:pPr>
        <w:autoSpaceDE w:val="0"/>
        <w:autoSpaceDN w:val="0"/>
        <w:adjustRightInd w:val="0"/>
        <w:jc w:val="both"/>
        <w:rPr>
          <w:rFonts w:ascii="Noto Sans" w:eastAsia="NotoSerif" w:hAnsi="Noto Sans" w:cs="Noto Sans"/>
          <w:sz w:val="21"/>
          <w:szCs w:val="21"/>
        </w:rPr>
      </w:pPr>
      <w:r w:rsidRPr="00B108DE">
        <w:rPr>
          <w:rFonts w:ascii="Noto Sans" w:eastAsia="NotoSerif" w:hAnsi="Noto Sans" w:cs="Noto Sans"/>
          <w:sz w:val="21"/>
          <w:szCs w:val="21"/>
        </w:rPr>
        <w:t>Dyrektorka programu Masz Głos,</w:t>
      </w:r>
      <w:r w:rsidR="00B108DE">
        <w:rPr>
          <w:rFonts w:ascii="Noto Sans" w:eastAsia="NotoSerif" w:hAnsi="Noto Sans" w:cs="Noto Sans"/>
          <w:sz w:val="21"/>
          <w:szCs w:val="21"/>
        </w:rPr>
        <w:t xml:space="preserve"> Masz Wybór Fundacji Batorego. </w:t>
      </w:r>
      <w:r w:rsidRPr="00B108DE">
        <w:rPr>
          <w:rFonts w:ascii="Noto Sans" w:eastAsia="NotoSerif" w:hAnsi="Noto Sans" w:cs="Noto Sans"/>
          <w:sz w:val="21"/>
          <w:szCs w:val="21"/>
        </w:rPr>
        <w:t>Pomysłodawczyni</w:t>
      </w:r>
      <w:r w:rsidR="00AB25E8" w:rsidRPr="00B108DE">
        <w:rPr>
          <w:rFonts w:ascii="Noto Sans" w:eastAsia="NotoSerif" w:hAnsi="Noto Sans" w:cs="Noto Sans"/>
          <w:sz w:val="21"/>
          <w:szCs w:val="21"/>
        </w:rPr>
        <w:t xml:space="preserve"> </w:t>
      </w:r>
      <w:r w:rsidRPr="00B108DE">
        <w:rPr>
          <w:rFonts w:ascii="Noto Sans" w:eastAsia="NotoSerif" w:hAnsi="Noto Sans" w:cs="Noto Sans"/>
          <w:sz w:val="21"/>
          <w:szCs w:val="21"/>
        </w:rPr>
        <w:t>i koordynatorka k</w:t>
      </w:r>
      <w:r w:rsidR="00B108DE">
        <w:rPr>
          <w:rFonts w:ascii="Noto Sans" w:eastAsia="NotoSerif" w:hAnsi="Noto Sans" w:cs="Noto Sans"/>
          <w:sz w:val="21"/>
          <w:szCs w:val="21"/>
        </w:rPr>
        <w:t xml:space="preserve">ampanii profrekwencyjnych oraz </w:t>
      </w:r>
      <w:r w:rsidRPr="00B108DE">
        <w:rPr>
          <w:rFonts w:ascii="Noto Sans" w:eastAsia="NotoSerif" w:hAnsi="Noto Sans" w:cs="Noto Sans"/>
          <w:sz w:val="21"/>
          <w:szCs w:val="21"/>
        </w:rPr>
        <w:t>Akcji Masz Głos Masz Wybór, zachęcającej mieszkańcó</w:t>
      </w:r>
      <w:r w:rsidR="00B108DE">
        <w:rPr>
          <w:rFonts w:ascii="Noto Sans" w:eastAsia="NotoSerif" w:hAnsi="Noto Sans" w:cs="Noto Sans"/>
          <w:sz w:val="21"/>
          <w:szCs w:val="21"/>
        </w:rPr>
        <w:t xml:space="preserve">w </w:t>
      </w:r>
      <w:r w:rsidR="007F41D0" w:rsidRPr="00B108DE">
        <w:rPr>
          <w:rFonts w:ascii="Noto Sans" w:eastAsia="NotoSerif" w:hAnsi="Noto Sans" w:cs="Noto Sans"/>
          <w:sz w:val="21"/>
          <w:szCs w:val="21"/>
        </w:rPr>
        <w:t xml:space="preserve">do współpracy z samorządem. W latach </w:t>
      </w:r>
      <w:r w:rsidRPr="00B108DE">
        <w:rPr>
          <w:rFonts w:ascii="Noto Sans" w:eastAsia="NotoSerif" w:hAnsi="Noto Sans" w:cs="Noto Sans"/>
          <w:sz w:val="21"/>
          <w:szCs w:val="21"/>
        </w:rPr>
        <w:t>1990 – 2000 koordynatorka, a następnie dyrektorka działającego przy Fundacji Batorego Forum Europy Środkowo-Wsch</w:t>
      </w:r>
      <w:r w:rsidR="00B108DE">
        <w:rPr>
          <w:rFonts w:ascii="Noto Sans" w:eastAsia="NotoSerif" w:hAnsi="Noto Sans" w:cs="Noto Sans"/>
          <w:sz w:val="21"/>
          <w:szCs w:val="21"/>
        </w:rPr>
        <w:t xml:space="preserve">odniej. </w:t>
      </w:r>
      <w:r w:rsidRPr="00B108DE">
        <w:rPr>
          <w:rFonts w:ascii="Noto Sans" w:eastAsia="NotoSerif" w:hAnsi="Noto Sans" w:cs="Noto Sans"/>
          <w:sz w:val="21"/>
          <w:szCs w:val="21"/>
        </w:rPr>
        <w:t xml:space="preserve">Autorka publikacji o tematyce wyborczej m.in. </w:t>
      </w:r>
      <w:r w:rsidR="00D0552C" w:rsidRPr="00B108DE">
        <w:rPr>
          <w:rFonts w:ascii="Noto Sans" w:eastAsia="NotoSerif" w:hAnsi="Noto Sans" w:cs="Noto Sans"/>
          <w:sz w:val="21"/>
          <w:szCs w:val="21"/>
        </w:rPr>
        <w:br/>
      </w:r>
      <w:r w:rsidR="007F41D0" w:rsidRPr="00B108DE">
        <w:rPr>
          <w:rFonts w:ascii="Noto Sans" w:eastAsia="NotoSerif" w:hAnsi="Noto Sans" w:cs="Noto Sans"/>
          <w:sz w:val="21"/>
          <w:szCs w:val="21"/>
        </w:rPr>
        <w:t xml:space="preserve">w „Gazecie Wyborczej” i </w:t>
      </w:r>
      <w:r w:rsidRPr="00B108DE">
        <w:rPr>
          <w:rFonts w:ascii="Noto Sans" w:eastAsia="NotoSerif" w:hAnsi="Noto Sans" w:cs="Noto Sans"/>
          <w:sz w:val="21"/>
          <w:szCs w:val="21"/>
        </w:rPr>
        <w:t>portalu ngo.pl.</w:t>
      </w:r>
    </w:p>
    <w:p w:rsidR="000D0954" w:rsidRPr="007F41D0" w:rsidRDefault="000D0954" w:rsidP="000D0954">
      <w:pPr>
        <w:autoSpaceDE w:val="0"/>
        <w:autoSpaceDN w:val="0"/>
        <w:adjustRightInd w:val="0"/>
        <w:jc w:val="both"/>
        <w:rPr>
          <w:rFonts w:ascii="Noto Sans" w:hAnsi="Noto Sans" w:cs="Noto Sans"/>
          <w:sz w:val="21"/>
          <w:szCs w:val="21"/>
        </w:rPr>
      </w:pPr>
      <w:r w:rsidRPr="007F41D0">
        <w:rPr>
          <w:rFonts w:ascii="Noto Sans" w:hAnsi="Noto Sans" w:cs="Noto Sans"/>
          <w:sz w:val="21"/>
          <w:szCs w:val="21"/>
          <w:u w:val="single"/>
        </w:rPr>
        <w:t>Dostępność:</w:t>
      </w:r>
      <w:r w:rsidRPr="007F41D0">
        <w:rPr>
          <w:rFonts w:ascii="Noto Sans" w:hAnsi="Noto Sans" w:cs="Noto Sans"/>
          <w:sz w:val="21"/>
          <w:szCs w:val="21"/>
        </w:rPr>
        <w:t xml:space="preserve"> do 7 sierpnia, od 17 do 21 sierpnia</w:t>
      </w:r>
    </w:p>
    <w:p w:rsidR="00D0552C" w:rsidRPr="007F41D0" w:rsidRDefault="00D0552C" w:rsidP="000D0954">
      <w:pPr>
        <w:autoSpaceDE w:val="0"/>
        <w:autoSpaceDN w:val="0"/>
        <w:adjustRightInd w:val="0"/>
        <w:jc w:val="both"/>
        <w:rPr>
          <w:rFonts w:ascii="Noto Sans" w:hAnsi="Noto Sans" w:cs="Noto Sans"/>
          <w:sz w:val="21"/>
          <w:szCs w:val="21"/>
        </w:rPr>
      </w:pPr>
    </w:p>
    <w:p w:rsidR="000D0954" w:rsidRPr="007F41D0" w:rsidRDefault="000D0954" w:rsidP="000D0954">
      <w:pPr>
        <w:rPr>
          <w:rFonts w:ascii="Noto Sans" w:hAnsi="Noto Sans" w:cs="Noto Sans"/>
          <w:sz w:val="21"/>
          <w:szCs w:val="21"/>
        </w:rPr>
      </w:pPr>
      <w:r w:rsidRPr="007F41D0">
        <w:rPr>
          <w:rFonts w:ascii="Noto Sans" w:hAnsi="Noto Sans" w:cs="Noto Sans"/>
          <w:b/>
          <w:sz w:val="21"/>
          <w:szCs w:val="21"/>
        </w:rPr>
        <w:t>dr Adam Gendźwiłł</w:t>
      </w:r>
      <w:r w:rsidRPr="007F41D0">
        <w:rPr>
          <w:rFonts w:ascii="Noto Sans" w:hAnsi="Noto Sans" w:cs="Noto Sans"/>
          <w:sz w:val="21"/>
          <w:szCs w:val="21"/>
        </w:rPr>
        <w:t xml:space="preserve"> </w:t>
      </w:r>
    </w:p>
    <w:p w:rsidR="000D0954" w:rsidRPr="00B108DE" w:rsidRDefault="000D0954" w:rsidP="00AB25E8">
      <w:pPr>
        <w:autoSpaceDE w:val="0"/>
        <w:autoSpaceDN w:val="0"/>
        <w:adjustRightInd w:val="0"/>
        <w:jc w:val="both"/>
        <w:rPr>
          <w:rFonts w:ascii="Noto Sans" w:hAnsi="Noto Sans" w:cs="Noto Sans"/>
          <w:sz w:val="21"/>
          <w:szCs w:val="21"/>
        </w:rPr>
      </w:pPr>
      <w:r w:rsidRPr="00B108DE">
        <w:rPr>
          <w:rFonts w:ascii="Noto Sans" w:hAnsi="Noto Sans" w:cs="Noto Sans"/>
          <w:sz w:val="21"/>
          <w:szCs w:val="21"/>
        </w:rPr>
        <w:t>S</w:t>
      </w:r>
      <w:r w:rsidRPr="00B108DE">
        <w:rPr>
          <w:rFonts w:ascii="Noto Sans" w:eastAsia="NotoSerif" w:hAnsi="Noto Sans" w:cs="Noto Sans"/>
          <w:sz w:val="21"/>
          <w:szCs w:val="21"/>
        </w:rPr>
        <w:t xml:space="preserve">ocjolog i geograf, adiunkt w Zakładzie Rozwoju  i Polityki Lokalnej na Wydziale Geografii i Studiów Regionalnych Uniwersytetu Warszawskiego. Stypendysta Fulbrighta na Wydziale Nauk Politycznych Northwestern University. Zajmuje się badaniem polityki lokalnej, partii politycznych i systemów wyborczych, oraz projektowaniem badań sondażowych. Współpracownik </w:t>
      </w:r>
      <w:r w:rsidRPr="00B108DE">
        <w:rPr>
          <w:rFonts w:ascii="Noto Sans" w:hAnsi="Noto Sans" w:cs="Noto Sans"/>
          <w:sz w:val="21"/>
          <w:szCs w:val="21"/>
        </w:rPr>
        <w:t>programu Masz Głos, Masz Wybór Fundacji Batorego (współautor publikacji „Co się stało 16 listopada? Wybory samorządowe 2014”).</w:t>
      </w:r>
    </w:p>
    <w:p w:rsidR="000D0954" w:rsidRPr="007F41D0" w:rsidRDefault="000D0954" w:rsidP="000D0954">
      <w:pPr>
        <w:jc w:val="both"/>
        <w:rPr>
          <w:rFonts w:ascii="Noto Sans" w:hAnsi="Noto Sans" w:cs="Noto Sans"/>
          <w:sz w:val="21"/>
          <w:szCs w:val="21"/>
        </w:rPr>
      </w:pPr>
      <w:r w:rsidRPr="007F41D0">
        <w:rPr>
          <w:rFonts w:ascii="Noto Sans" w:hAnsi="Noto Sans" w:cs="Noto Sans"/>
          <w:sz w:val="21"/>
          <w:szCs w:val="21"/>
          <w:u w:val="single"/>
        </w:rPr>
        <w:t>Dostępność:</w:t>
      </w:r>
      <w:r w:rsidRPr="007F41D0">
        <w:rPr>
          <w:rFonts w:ascii="Noto Sans" w:hAnsi="Noto Sans" w:cs="Noto Sans"/>
          <w:sz w:val="21"/>
          <w:szCs w:val="21"/>
        </w:rPr>
        <w:t xml:space="preserve"> przez cały sierpień i do 11.09</w:t>
      </w:r>
    </w:p>
    <w:p w:rsidR="000D0954" w:rsidRPr="007F41D0" w:rsidRDefault="000D0954" w:rsidP="000D0954">
      <w:pPr>
        <w:jc w:val="both"/>
        <w:rPr>
          <w:rFonts w:ascii="Noto Sans" w:hAnsi="Noto Sans" w:cs="Noto Sans"/>
          <w:b/>
          <w:sz w:val="21"/>
          <w:szCs w:val="21"/>
        </w:rPr>
      </w:pPr>
    </w:p>
    <w:p w:rsidR="00AB25E8" w:rsidRPr="007F41D0" w:rsidRDefault="000D0954" w:rsidP="000D0954">
      <w:pPr>
        <w:jc w:val="both"/>
        <w:rPr>
          <w:rFonts w:ascii="Noto Sans" w:hAnsi="Noto Sans" w:cs="Noto Sans"/>
          <w:b/>
          <w:sz w:val="21"/>
          <w:szCs w:val="21"/>
        </w:rPr>
      </w:pPr>
      <w:r w:rsidRPr="007F41D0">
        <w:rPr>
          <w:rFonts w:ascii="Noto Sans" w:hAnsi="Noto Sans" w:cs="Noto Sans"/>
          <w:b/>
          <w:sz w:val="21"/>
          <w:szCs w:val="21"/>
        </w:rPr>
        <w:t xml:space="preserve">dr Anna Materska-Sosnowska </w:t>
      </w:r>
    </w:p>
    <w:p w:rsidR="000D0954" w:rsidRPr="00B108DE" w:rsidRDefault="000D0954" w:rsidP="00AB25E8">
      <w:pPr>
        <w:autoSpaceDE w:val="0"/>
        <w:autoSpaceDN w:val="0"/>
        <w:adjustRightInd w:val="0"/>
        <w:jc w:val="both"/>
        <w:rPr>
          <w:rFonts w:ascii="Noto Sans" w:hAnsi="Noto Sans" w:cs="Noto Sans"/>
          <w:sz w:val="21"/>
          <w:szCs w:val="21"/>
        </w:rPr>
      </w:pPr>
      <w:r w:rsidRPr="00B108DE">
        <w:rPr>
          <w:rFonts w:ascii="Noto Sans" w:eastAsia="Times New Roman" w:hAnsi="Noto Sans" w:cs="Noto Sans"/>
          <w:sz w:val="21"/>
          <w:szCs w:val="21"/>
        </w:rPr>
        <w:t xml:space="preserve">Politolożka, adiunkt w Zakładzie Systemów Politycznych Instytutu Nauk Politycznych na Wydziale Dziennikarstwa i Nauk Politycznych UW. Sekretarz naukowy Olimpiady </w:t>
      </w:r>
      <w:r w:rsidR="00D0552C" w:rsidRPr="00B108DE">
        <w:rPr>
          <w:rFonts w:ascii="Noto Sans" w:eastAsia="Times New Roman" w:hAnsi="Noto Sans" w:cs="Noto Sans"/>
          <w:sz w:val="21"/>
          <w:szCs w:val="21"/>
        </w:rPr>
        <w:br/>
      </w:r>
      <w:r w:rsidRPr="00B108DE">
        <w:rPr>
          <w:rFonts w:ascii="Noto Sans" w:eastAsia="Times New Roman" w:hAnsi="Noto Sans" w:cs="Noto Sans"/>
          <w:sz w:val="21"/>
          <w:szCs w:val="21"/>
        </w:rPr>
        <w:t xml:space="preserve">o Polsce i Świecie Współczesnym od 2008). Członkini Polskiego Towarzystwa Nauk Politycznych. </w:t>
      </w:r>
      <w:r w:rsidRPr="00B108DE">
        <w:rPr>
          <w:rFonts w:ascii="Noto Sans" w:eastAsia="Times New Roman" w:hAnsi="Noto Sans" w:cs="Noto Sans"/>
          <w:bCs/>
          <w:sz w:val="21"/>
          <w:szCs w:val="21"/>
        </w:rPr>
        <w:t xml:space="preserve">Zajmuje się </w:t>
      </w:r>
      <w:r w:rsidRPr="00B108DE">
        <w:rPr>
          <w:rFonts w:ascii="Noto Sans" w:eastAsia="Times New Roman" w:hAnsi="Noto Sans" w:cs="Noto Sans"/>
          <w:sz w:val="21"/>
          <w:szCs w:val="21"/>
        </w:rPr>
        <w:t>prawem konstytucyjnym porównawczym, systemami partyjnymi, polską sceną polityczną oraz ustrojami politycznymi państw Europy Zachodniej.</w:t>
      </w:r>
      <w:r w:rsidRPr="00B108DE">
        <w:rPr>
          <w:rFonts w:ascii="Noto Sans" w:hAnsi="Noto Sans" w:cs="Noto Sans"/>
          <w:sz w:val="21"/>
          <w:szCs w:val="21"/>
        </w:rPr>
        <w:t xml:space="preserve">  Współpracowniczka i ekspertka Fundacji Batorego (uczestniczka cyklu seminariów „Obywatele i wybory”, „Partie a jakość polityki”).</w:t>
      </w:r>
    </w:p>
    <w:p w:rsidR="000D0954" w:rsidRPr="007F41D0" w:rsidRDefault="000D0954" w:rsidP="000D0954">
      <w:pPr>
        <w:autoSpaceDE w:val="0"/>
        <w:autoSpaceDN w:val="0"/>
        <w:adjustRightInd w:val="0"/>
        <w:jc w:val="both"/>
        <w:rPr>
          <w:rFonts w:ascii="Noto Sans" w:hAnsi="Noto Sans" w:cs="Noto Sans"/>
          <w:sz w:val="21"/>
          <w:szCs w:val="21"/>
        </w:rPr>
      </w:pPr>
      <w:r w:rsidRPr="007F41D0">
        <w:rPr>
          <w:rFonts w:ascii="Noto Sans" w:hAnsi="Noto Sans" w:cs="Noto Sans"/>
          <w:sz w:val="21"/>
          <w:szCs w:val="21"/>
          <w:u w:val="single"/>
        </w:rPr>
        <w:t>Dostępność:</w:t>
      </w:r>
      <w:r w:rsidRPr="007F41D0">
        <w:rPr>
          <w:rFonts w:ascii="Noto Sans" w:hAnsi="Noto Sans" w:cs="Noto Sans"/>
          <w:sz w:val="21"/>
          <w:szCs w:val="21"/>
        </w:rPr>
        <w:t xml:space="preserve"> od 17 do 29 sierpnia i od 1 do 11 września</w:t>
      </w:r>
    </w:p>
    <w:p w:rsidR="00AB25E8" w:rsidRPr="007F41D0" w:rsidRDefault="00AB25E8" w:rsidP="000D0954">
      <w:pPr>
        <w:jc w:val="both"/>
        <w:rPr>
          <w:rFonts w:ascii="Noto Sans" w:hAnsi="Noto Sans" w:cs="Noto Sans"/>
          <w:sz w:val="21"/>
          <w:szCs w:val="21"/>
        </w:rPr>
      </w:pPr>
    </w:p>
    <w:p w:rsidR="000D0954" w:rsidRPr="007F41D0" w:rsidRDefault="000D0954" w:rsidP="000D0954">
      <w:pPr>
        <w:jc w:val="both"/>
        <w:rPr>
          <w:rFonts w:ascii="Noto Sans" w:hAnsi="Noto Sans" w:cs="Noto Sans"/>
          <w:b/>
          <w:sz w:val="21"/>
          <w:szCs w:val="21"/>
        </w:rPr>
      </w:pPr>
      <w:r w:rsidRPr="007F41D0">
        <w:rPr>
          <w:rFonts w:ascii="Noto Sans" w:hAnsi="Noto Sans" w:cs="Noto Sans"/>
          <w:b/>
          <w:sz w:val="21"/>
          <w:szCs w:val="21"/>
        </w:rPr>
        <w:t xml:space="preserve">dr hab. Bartłomiej Michalak </w:t>
      </w:r>
    </w:p>
    <w:p w:rsidR="000D0954" w:rsidRPr="00B108DE" w:rsidRDefault="000D0954" w:rsidP="000D0954">
      <w:pPr>
        <w:jc w:val="both"/>
        <w:rPr>
          <w:rFonts w:ascii="Noto Sans" w:hAnsi="Noto Sans" w:cs="Noto Sans"/>
          <w:sz w:val="21"/>
          <w:szCs w:val="21"/>
        </w:rPr>
      </w:pPr>
      <w:r w:rsidRPr="00B108DE">
        <w:rPr>
          <w:rFonts w:ascii="Noto Sans" w:eastAsia="NotoSerif" w:hAnsi="Noto Sans" w:cs="Noto Sans"/>
          <w:sz w:val="21"/>
          <w:szCs w:val="21"/>
        </w:rPr>
        <w:t xml:space="preserve">Politolog, adiunkt na Wydziale Politologii i Studiów Międzynarodowych Uniwersytetu Mikołaja Kopernika w Toruniu, członek zespołu badawczego Centrum Studiów Wyborczych, współpracownik Krajowego Biura Wyborczego. Specjalizuje się </w:t>
      </w:r>
      <w:bookmarkStart w:id="0" w:name="_GoBack"/>
      <w:bookmarkEnd w:id="0"/>
      <w:r w:rsidRPr="00B108DE">
        <w:rPr>
          <w:rFonts w:ascii="Noto Sans" w:eastAsia="NotoSerif" w:hAnsi="Noto Sans" w:cs="Noto Sans"/>
          <w:sz w:val="21"/>
          <w:szCs w:val="21"/>
        </w:rPr>
        <w:t xml:space="preserve">w problematyce prawa wyborczego i systemów wyborczych oraz partii i systemów partyjnych. Autor i współautor licznych publikacji naukowych z tej dziedziny, m.in.: </w:t>
      </w:r>
      <w:r w:rsidRPr="00B108DE">
        <w:rPr>
          <w:rFonts w:ascii="Noto Sans" w:eastAsia="NotoSerif" w:hAnsi="Noto Sans" w:cs="Noto Sans"/>
          <w:i/>
          <w:iCs/>
          <w:sz w:val="21"/>
          <w:szCs w:val="21"/>
        </w:rPr>
        <w:t>Mieszane systemy wyborcze. Cele, rozwiązania, konsekwencje</w:t>
      </w:r>
      <w:r w:rsidRPr="00B108DE">
        <w:rPr>
          <w:rFonts w:ascii="Noto Sans" w:eastAsia="NotoSerif" w:hAnsi="Noto Sans" w:cs="Noto Sans"/>
          <w:sz w:val="21"/>
          <w:szCs w:val="21"/>
        </w:rPr>
        <w:t xml:space="preserve">, </w:t>
      </w:r>
      <w:r w:rsidRPr="00B108DE">
        <w:rPr>
          <w:rFonts w:ascii="Noto Sans" w:eastAsia="NotoSerif" w:hAnsi="Noto Sans" w:cs="Noto Sans"/>
          <w:i/>
          <w:iCs/>
          <w:sz w:val="21"/>
          <w:szCs w:val="21"/>
        </w:rPr>
        <w:t>Leksykon prawa wyborczego i referendalnego oraz systemów wyborczych</w:t>
      </w:r>
      <w:r w:rsidRPr="00B108DE">
        <w:rPr>
          <w:rFonts w:ascii="Noto Sans" w:eastAsia="NotoSerif" w:hAnsi="Noto Sans" w:cs="Noto Sans"/>
          <w:sz w:val="21"/>
          <w:szCs w:val="21"/>
        </w:rPr>
        <w:t>.</w:t>
      </w:r>
      <w:r w:rsidRPr="00B108DE">
        <w:rPr>
          <w:rFonts w:ascii="Noto Sans" w:hAnsi="Noto Sans" w:cs="Noto Sans"/>
          <w:sz w:val="21"/>
          <w:szCs w:val="21"/>
        </w:rPr>
        <w:t xml:space="preserve"> Ekspert programu Masz Głos, Masz Wybór Fundacji Batorego (współautor publikacji „Co się stało 16 list</w:t>
      </w:r>
      <w:r w:rsidR="00B108DE">
        <w:rPr>
          <w:rFonts w:ascii="Noto Sans" w:hAnsi="Noto Sans" w:cs="Noto Sans"/>
          <w:sz w:val="21"/>
          <w:szCs w:val="21"/>
        </w:rPr>
        <w:t>opada? Wybory samorządowe 2014”</w:t>
      </w:r>
      <w:r w:rsidRPr="00B108DE">
        <w:rPr>
          <w:rFonts w:ascii="Noto Sans" w:hAnsi="Noto Sans" w:cs="Noto Sans"/>
          <w:sz w:val="21"/>
          <w:szCs w:val="21"/>
        </w:rPr>
        <w:t>)</w:t>
      </w:r>
      <w:r w:rsidR="00B108DE">
        <w:rPr>
          <w:rFonts w:ascii="Noto Sans" w:hAnsi="Noto Sans" w:cs="Noto Sans"/>
          <w:sz w:val="21"/>
          <w:szCs w:val="21"/>
        </w:rPr>
        <w:t>.</w:t>
      </w:r>
    </w:p>
    <w:p w:rsidR="00932A4D" w:rsidRPr="007F41D0" w:rsidRDefault="000D0954" w:rsidP="008147E4">
      <w:pPr>
        <w:jc w:val="both"/>
        <w:rPr>
          <w:rFonts w:ascii="Noto Sans" w:hAnsi="Noto Sans" w:cs="Noto Sans"/>
          <w:sz w:val="21"/>
          <w:szCs w:val="21"/>
        </w:rPr>
      </w:pPr>
      <w:r w:rsidRPr="007F41D0">
        <w:rPr>
          <w:rFonts w:ascii="Noto Sans" w:hAnsi="Noto Sans" w:cs="Noto Sans"/>
          <w:sz w:val="21"/>
          <w:szCs w:val="21"/>
          <w:u w:val="single"/>
        </w:rPr>
        <w:t>Dostępność:</w:t>
      </w:r>
      <w:r w:rsidRPr="007F41D0">
        <w:rPr>
          <w:rFonts w:ascii="Noto Sans" w:hAnsi="Noto Sans" w:cs="Noto Sans"/>
          <w:sz w:val="21"/>
          <w:szCs w:val="21"/>
        </w:rPr>
        <w:t xml:space="preserve"> do 9 sierpnia i od ok. 20 sierpnia do 11 września.</w:t>
      </w:r>
    </w:p>
    <w:sectPr w:rsidR="00932A4D" w:rsidRPr="007F41D0" w:rsidSect="00367A3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648" w:right="19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C1" w:rsidRDefault="00643CC1" w:rsidP="00F33CB4">
      <w:r>
        <w:separator/>
      </w:r>
    </w:p>
  </w:endnote>
  <w:endnote w:type="continuationSeparator" w:id="0">
    <w:p w:rsidR="00643CC1" w:rsidRDefault="00643CC1" w:rsidP="00F3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Noto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2C" w:rsidRDefault="00D0552C">
    <w:pPr>
      <w:pStyle w:val="Stopka"/>
      <w:rPr>
        <w:rFonts w:ascii="Century Gothic" w:hAnsi="Century Gothic"/>
        <w:sz w:val="20"/>
        <w:szCs w:val="20"/>
      </w:rPr>
    </w:pPr>
  </w:p>
  <w:p w:rsidR="00AD25F2" w:rsidRPr="00D0552C" w:rsidRDefault="00AD25F2">
    <w:pPr>
      <w:pStyle w:val="Stopka"/>
      <w:rPr>
        <w:rFonts w:ascii="Century Gothic" w:hAnsi="Century Gothic"/>
        <w:sz w:val="20"/>
        <w:szCs w:val="20"/>
      </w:rPr>
    </w:pPr>
    <w:r w:rsidRPr="00D0552C">
      <w:rPr>
        <w:rFonts w:ascii="Century Gothic" w:hAnsi="Century Gothic"/>
        <w:sz w:val="20"/>
        <w:szCs w:val="20"/>
      </w:rPr>
      <w:t>Kontakt dla mediów:</w:t>
    </w:r>
  </w:p>
  <w:p w:rsidR="00AD25F2" w:rsidRPr="00D0552C" w:rsidRDefault="00AD25F2">
    <w:pPr>
      <w:pStyle w:val="Stopka"/>
      <w:rPr>
        <w:rFonts w:ascii="Century Gothic" w:hAnsi="Century Gothic"/>
        <w:sz w:val="20"/>
        <w:szCs w:val="20"/>
      </w:rPr>
    </w:pPr>
    <w:r w:rsidRPr="00D0552C">
      <w:rPr>
        <w:rFonts w:ascii="Century Gothic" w:hAnsi="Century Gothic"/>
        <w:sz w:val="20"/>
        <w:szCs w:val="20"/>
      </w:rPr>
      <w:t xml:space="preserve">Paulina Butlewska – </w:t>
    </w:r>
    <w:hyperlink r:id="rId1" w:history="1">
      <w:r w:rsidRPr="00D0552C">
        <w:rPr>
          <w:rStyle w:val="Hipercze"/>
          <w:rFonts w:ascii="Century Gothic" w:hAnsi="Century Gothic"/>
          <w:sz w:val="20"/>
          <w:szCs w:val="20"/>
        </w:rPr>
        <w:t>paulina.butlewska@owlpr.pl</w:t>
      </w:r>
    </w:hyperlink>
    <w:r w:rsidRPr="00D0552C">
      <w:rPr>
        <w:rFonts w:ascii="Century Gothic" w:hAnsi="Century Gothic"/>
        <w:sz w:val="20"/>
        <w:szCs w:val="20"/>
      </w:rPr>
      <w:t>, tel. 792 830 518</w:t>
    </w:r>
  </w:p>
  <w:p w:rsidR="00AD25F2" w:rsidRPr="00D0552C" w:rsidRDefault="00AD25F2">
    <w:pPr>
      <w:pStyle w:val="Stopka"/>
      <w:rPr>
        <w:rFonts w:ascii="Century Gothic" w:hAnsi="Century Gothic"/>
        <w:sz w:val="20"/>
        <w:szCs w:val="20"/>
      </w:rPr>
    </w:pPr>
    <w:r w:rsidRPr="00D0552C">
      <w:rPr>
        <w:rFonts w:ascii="Century Gothic" w:hAnsi="Century Gothic"/>
        <w:sz w:val="20"/>
        <w:szCs w:val="20"/>
      </w:rPr>
      <w:t xml:space="preserve">Karolina Szymańska – </w:t>
    </w:r>
    <w:hyperlink r:id="rId2" w:history="1">
      <w:r w:rsidRPr="00D0552C">
        <w:rPr>
          <w:rStyle w:val="Hipercze"/>
          <w:rFonts w:ascii="Century Gothic" w:hAnsi="Century Gothic"/>
          <w:sz w:val="20"/>
          <w:szCs w:val="20"/>
        </w:rPr>
        <w:t>owlpr@owlpr.pl</w:t>
      </w:r>
    </w:hyperlink>
    <w:r w:rsidRPr="00D0552C">
      <w:rPr>
        <w:rFonts w:ascii="Century Gothic" w:hAnsi="Century Gothic"/>
        <w:sz w:val="20"/>
        <w:szCs w:val="20"/>
      </w:rPr>
      <w:t>, tel. 792 830 517</w:t>
    </w:r>
  </w:p>
  <w:p w:rsidR="00AD25F2" w:rsidRDefault="00AD2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C1" w:rsidRDefault="00643CC1" w:rsidP="00F33CB4">
      <w:r>
        <w:separator/>
      </w:r>
    </w:p>
  </w:footnote>
  <w:footnote w:type="continuationSeparator" w:id="0">
    <w:p w:rsidR="00643CC1" w:rsidRDefault="00643CC1" w:rsidP="00F3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B4" w:rsidRDefault="00320CD0">
    <w:pPr>
      <w:pStyle w:val="Nagwek"/>
    </w:pPr>
    <w:r w:rsidRPr="00320C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596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otka_prasow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B4" w:rsidRDefault="00EC3C1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76457" cy="10717066"/>
          <wp:effectExtent l="0" t="0" r="571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ka_prasowa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08" cy="1072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B4" w:rsidRDefault="00320CD0">
    <w:pPr>
      <w:pStyle w:val="Nagwek"/>
    </w:pPr>
    <w:r w:rsidRPr="00320C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596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otka_prasow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143"/>
    <w:multiLevelType w:val="hybridMultilevel"/>
    <w:tmpl w:val="16ECC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CB4"/>
    <w:rsid w:val="000D0954"/>
    <w:rsid w:val="000D4BAE"/>
    <w:rsid w:val="001E1B49"/>
    <w:rsid w:val="00203E19"/>
    <w:rsid w:val="00320CD0"/>
    <w:rsid w:val="00342472"/>
    <w:rsid w:val="00367A3D"/>
    <w:rsid w:val="00386DD0"/>
    <w:rsid w:val="003D6BCB"/>
    <w:rsid w:val="004018BE"/>
    <w:rsid w:val="005439E9"/>
    <w:rsid w:val="005B727F"/>
    <w:rsid w:val="005D63C2"/>
    <w:rsid w:val="00607D22"/>
    <w:rsid w:val="00643CC1"/>
    <w:rsid w:val="007F41D0"/>
    <w:rsid w:val="008147E4"/>
    <w:rsid w:val="0087574F"/>
    <w:rsid w:val="008E1225"/>
    <w:rsid w:val="00932A4D"/>
    <w:rsid w:val="00A21D40"/>
    <w:rsid w:val="00AB25E8"/>
    <w:rsid w:val="00AC106C"/>
    <w:rsid w:val="00AD25F2"/>
    <w:rsid w:val="00B108DE"/>
    <w:rsid w:val="00C36133"/>
    <w:rsid w:val="00C4543B"/>
    <w:rsid w:val="00D0552C"/>
    <w:rsid w:val="00EC3C1E"/>
    <w:rsid w:val="00F3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F2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B4"/>
  </w:style>
  <w:style w:type="paragraph" w:styleId="Stopka">
    <w:name w:val="footer"/>
    <w:basedOn w:val="Normalny"/>
    <w:link w:val="StopkaZnak"/>
    <w:uiPriority w:val="99"/>
    <w:unhideWhenUsed/>
    <w:rsid w:val="00F33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B4"/>
  </w:style>
  <w:style w:type="paragraph" w:styleId="Tekstdymka">
    <w:name w:val="Balloon Text"/>
    <w:basedOn w:val="Normalny"/>
    <w:link w:val="TekstdymkaZnak"/>
    <w:uiPriority w:val="99"/>
    <w:semiHidden/>
    <w:unhideWhenUsed/>
    <w:rsid w:val="00367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5F2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D25F2"/>
    <w:rPr>
      <w:b/>
      <w:bCs/>
    </w:rPr>
  </w:style>
  <w:style w:type="paragraph" w:styleId="Akapitzlist">
    <w:name w:val="List Paragraph"/>
    <w:basedOn w:val="Normalny"/>
    <w:uiPriority w:val="34"/>
    <w:qFormat/>
    <w:rsid w:val="00401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9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F2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B4"/>
  </w:style>
  <w:style w:type="paragraph" w:styleId="Stopka">
    <w:name w:val="footer"/>
    <w:basedOn w:val="Normalny"/>
    <w:link w:val="StopkaZnak"/>
    <w:uiPriority w:val="99"/>
    <w:unhideWhenUsed/>
    <w:rsid w:val="00F33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B4"/>
  </w:style>
  <w:style w:type="paragraph" w:styleId="Tekstdymka">
    <w:name w:val="Balloon Text"/>
    <w:basedOn w:val="Normalny"/>
    <w:link w:val="TekstdymkaZnak"/>
    <w:uiPriority w:val="99"/>
    <w:semiHidden/>
    <w:unhideWhenUsed/>
    <w:rsid w:val="00367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5F2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D25F2"/>
    <w:rPr>
      <w:b/>
      <w:bCs/>
    </w:rPr>
  </w:style>
  <w:style w:type="paragraph" w:styleId="Akapitzlist">
    <w:name w:val="List Paragraph"/>
    <w:basedOn w:val="Normalny"/>
    <w:uiPriority w:val="34"/>
    <w:qFormat/>
    <w:rsid w:val="00401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9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lpr@owlpr.pl" TargetMode="External"/><Relationship Id="rId1" Type="http://schemas.openxmlformats.org/officeDocument/2006/relationships/hyperlink" Target="mailto:paulina.butlewska@owl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mlomacz</dc:creator>
  <cp:lastModifiedBy>Anna Plewicka</cp:lastModifiedBy>
  <cp:revision>3</cp:revision>
  <dcterms:created xsi:type="dcterms:W3CDTF">2015-08-03T09:57:00Z</dcterms:created>
  <dcterms:modified xsi:type="dcterms:W3CDTF">2015-08-03T12:02:00Z</dcterms:modified>
</cp:coreProperties>
</file>